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ОГОЛОШЕННЯ</w:t>
      </w:r>
    </w:p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про передачу нерухомого майна в оренду на аукціоні</w:t>
      </w:r>
    </w:p>
    <w:p w:rsidR="00656235" w:rsidRPr="009C7089" w:rsidRDefault="00656235" w:rsidP="00656235">
      <w:pPr>
        <w:pStyle w:val="a3"/>
        <w:spacing w:before="0" w:beforeAutospacing="0" w:after="120" w:afterAutospacing="0"/>
        <w:rPr>
          <w:color w:val="000000" w:themeColor="text1"/>
        </w:rPr>
      </w:pPr>
      <w:r w:rsidRPr="009C7089">
        <w:rPr>
          <w:color w:val="000000" w:themeColor="text1"/>
        </w:rPr>
        <w:t> </w:t>
      </w:r>
    </w:p>
    <w:tbl>
      <w:tblPr>
        <w:tblW w:w="105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655"/>
      </w:tblGrid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>Назва</w:t>
            </w:r>
            <w:r w:rsidR="00E656DA" w:rsidRPr="009C7089">
              <w:rPr>
                <w:bCs/>
                <w:color w:val="000000" w:themeColor="text1"/>
              </w:rPr>
              <w:t xml:space="preserve"> аукціону</w:t>
            </w:r>
            <w:r w:rsidRPr="009C7089">
              <w:rPr>
                <w:bCs/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C5318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 xml:space="preserve">Оренда нерухомого майна, що належить до комунальної власності територіальної громади міста Черкаси, загальною площею </w:t>
            </w:r>
            <w:r w:rsidR="00C53181">
              <w:rPr>
                <w:bCs/>
                <w:color w:val="000000" w:themeColor="text1"/>
              </w:rPr>
              <w:t>2,4</w:t>
            </w:r>
            <w:r w:rsidRPr="009C7089">
              <w:rPr>
                <w:bCs/>
                <w:color w:val="000000" w:themeColor="text1"/>
              </w:rPr>
              <w:t xml:space="preserve"> м</w:t>
            </w:r>
            <w:r w:rsidRPr="009C7089">
              <w:rPr>
                <w:bCs/>
                <w:color w:val="000000" w:themeColor="text1"/>
                <w:vertAlign w:val="superscript"/>
              </w:rPr>
              <w:t>2</w:t>
            </w:r>
            <w:r w:rsidRPr="009C7089">
              <w:rPr>
                <w:bCs/>
                <w:color w:val="000000" w:themeColor="text1"/>
              </w:rPr>
              <w:t>, розташованого за адресою : 18029, місто Черкаси, вулиця Олени Теліги, будівля 4</w:t>
            </w:r>
          </w:p>
        </w:tc>
      </w:tr>
      <w:tr w:rsidR="00E656DA" w:rsidRPr="009C7089" w:rsidTr="001A272F">
        <w:trPr>
          <w:trHeight w:val="227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орендодавця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Департамент охорони здоров’я та медичних послуг Черкаської міської ради код ЕДРПОУ 02013260; 18000, Черкаська область, місто Черкаси, вулиця Байди Вишневецького,36, тел. (0472) 372456,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>: dozmpchmr@gmail.com</w:t>
            </w:r>
          </w:p>
        </w:tc>
      </w:tr>
      <w:tr w:rsidR="00E656DA" w:rsidRPr="009A5E13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9A5E1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Комунальне некомерційне підприємство КНП «П’ятий Черкаський міський центр первинної медико - санітарної допомоги» код за ЄДРПОУ 21367489; 1802</w:t>
            </w:r>
            <w:r w:rsidR="009A5E13" w:rsidRPr="009A5E13">
              <w:rPr>
                <w:color w:val="000000" w:themeColor="text1"/>
              </w:rPr>
              <w:t>9</w:t>
            </w:r>
            <w:r w:rsidRPr="009C7089">
              <w:rPr>
                <w:color w:val="000000" w:themeColor="text1"/>
              </w:rPr>
              <w:t>, Черкаська область, місто Черкаси, вулиця 30 років Перемоги, 20, тел. (0472) 66 88 33,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 xml:space="preserve">: </w:t>
            </w:r>
            <w:proofErr w:type="spellStart"/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clinica</w:t>
            </w:r>
            <w:proofErr w:type="spellEnd"/>
            <w:r w:rsidRPr="009A5E13">
              <w:rPr>
                <w:rStyle w:val="3"/>
                <w:b w:val="0"/>
                <w:bCs w:val="0"/>
                <w:sz w:val="24"/>
                <w:szCs w:val="24"/>
              </w:rPr>
              <w:t>5@</w:t>
            </w:r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medicine</w:t>
            </w:r>
            <w:r w:rsidRPr="009A5E13">
              <w:rPr>
                <w:rStyle w:val="3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ck</w:t>
            </w:r>
            <w:proofErr w:type="spellEnd"/>
            <w:r w:rsidRPr="009A5E13">
              <w:rPr>
                <w:rStyle w:val="3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56235" w:rsidRPr="009C7089" w:rsidTr="001A272F"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b/>
                <w:bCs/>
                <w:color w:val="000000" w:themeColor="text1"/>
              </w:rPr>
              <w:t xml:space="preserve">Інформація про </w:t>
            </w:r>
            <w:r w:rsidR="00E656DA" w:rsidRPr="009C7089">
              <w:rPr>
                <w:b/>
                <w:bCs/>
                <w:color w:val="000000" w:themeColor="text1"/>
              </w:rPr>
              <w:t xml:space="preserve">потенційний </w:t>
            </w:r>
            <w:r w:rsidRPr="009C7089">
              <w:rPr>
                <w:b/>
                <w:bCs/>
                <w:color w:val="000000" w:themeColor="text1"/>
              </w:rPr>
              <w:t>об’єкт оренди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Тип </w:t>
            </w:r>
            <w:r w:rsidR="00E656DA" w:rsidRPr="009C7089">
              <w:rPr>
                <w:color w:val="000000" w:themeColor="text1"/>
              </w:rPr>
              <w:t>П</w:t>
            </w:r>
            <w:r w:rsidRPr="009C7089">
              <w:rPr>
                <w:color w:val="000000" w:themeColor="text1"/>
              </w:rPr>
              <w:t>ереліку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Перший</w:t>
            </w:r>
          </w:p>
        </w:tc>
      </w:tr>
      <w:tr w:rsidR="00E656DA" w:rsidRPr="009C7089" w:rsidTr="001A272F">
        <w:trPr>
          <w:trHeight w:val="40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E656DA" w:rsidRPr="009C7089" w:rsidRDefault="00E656D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Вартість об’єкта </w:t>
            </w:r>
          </w:p>
          <w:p w:rsidR="00656235" w:rsidRPr="009C7089" w:rsidRDefault="00E656D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(п</w:t>
            </w:r>
            <w:r w:rsidR="00656235" w:rsidRPr="009C7089">
              <w:rPr>
                <w:color w:val="000000" w:themeColor="text1"/>
              </w:rPr>
              <w:t>ервісна вартість об'єкта оренди</w:t>
            </w:r>
            <w:r w:rsidRPr="009C7089">
              <w:rPr>
                <w:color w:val="000000" w:themeColor="text1"/>
              </w:rPr>
              <w:t>, залишкова вартість об'єкта оренди)</w:t>
            </w:r>
            <w:r w:rsidR="00656235" w:rsidRPr="009C7089">
              <w:rPr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930A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Первісна балансова вартість – </w:t>
            </w:r>
            <w:r w:rsidR="00C53181">
              <w:rPr>
                <w:color w:val="000000" w:themeColor="text1"/>
              </w:rPr>
              <w:t>5565,61</w:t>
            </w:r>
            <w:r w:rsidRPr="009C7089">
              <w:rPr>
                <w:color w:val="000000" w:themeColor="text1"/>
              </w:rPr>
              <w:t xml:space="preserve"> грн. з ПДВ</w:t>
            </w:r>
          </w:p>
          <w:p w:rsidR="001A272F" w:rsidRPr="009C7089" w:rsidRDefault="001A272F" w:rsidP="00C5318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Залишкова балансова вартість – </w:t>
            </w:r>
            <w:r w:rsidR="00C53181">
              <w:rPr>
                <w:color w:val="000000" w:themeColor="text1"/>
              </w:rPr>
              <w:t>2995,06</w:t>
            </w:r>
            <w:r w:rsidRPr="009C7089">
              <w:rPr>
                <w:color w:val="000000" w:themeColor="text1"/>
              </w:rPr>
              <w:t xml:space="preserve"> грн. з ПДВ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Тип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Нежитлове приміщення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Пропонований 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1A272F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656235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включений до переліку майна, що підлягає приватизації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отримання погодження органу управління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A272F" w:rsidRPr="009C7089" w:rsidRDefault="001A272F" w:rsidP="001A27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департаменту охорони здоров'я та медичних послуг Черкаської міської ради від </w:t>
            </w:r>
            <w:r w:rsidR="00C53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3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2.2024р. №25</w:t>
            </w:r>
            <w:r w:rsidRPr="009C708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КНП «П’ятий Черкаський міський центр первинної медико - санітарної допомоги» згоди на передачу в оренду майна"</w:t>
            </w:r>
          </w:p>
          <w:p w:rsidR="00656235" w:rsidRPr="009C7089" w:rsidRDefault="00656235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E656DA" w:rsidRPr="009C7089" w:rsidTr="001A272F">
        <w:trPr>
          <w:trHeight w:val="2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E656D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Фотографічне зображення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1A272F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9C7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Додається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погодження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C5318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Наказ </w:t>
            </w:r>
            <w:r w:rsidRPr="009C7089">
              <w:rPr>
                <w:bCs/>
              </w:rPr>
              <w:t>КНП «</w:t>
            </w:r>
            <w:r w:rsidRPr="009C7089">
              <w:t>П’ятий Черкаський міський центр первинної медико - санітарної допомоги</w:t>
            </w:r>
            <w:r w:rsidRPr="009C7089">
              <w:rPr>
                <w:bCs/>
              </w:rPr>
              <w:t>»</w:t>
            </w:r>
            <w:r w:rsidR="00C53181">
              <w:t xml:space="preserve">   № 31</w:t>
            </w:r>
            <w:r w:rsidRPr="009C7089">
              <w:t xml:space="preserve"> від </w:t>
            </w:r>
            <w:r w:rsidR="00C53181">
              <w:t>08</w:t>
            </w:r>
            <w:r w:rsidRPr="009C7089">
              <w:t>.0</w:t>
            </w:r>
            <w:r w:rsidR="00C53181">
              <w:t>2</w:t>
            </w:r>
            <w:r w:rsidRPr="009C7089">
              <w:t>.2024р.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Місцезнаходження об’єкта;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B324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18028, Черкаська область, місто Черкаси, вулиця Олени Теліги, буд 4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Загальна і корисна площа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Загальна площа </w:t>
            </w:r>
            <w:r w:rsidR="00C53181">
              <w:rPr>
                <w:color w:val="000000" w:themeColor="text1"/>
              </w:rPr>
              <w:t>2,4</w:t>
            </w:r>
            <w:r w:rsidRPr="009C7089">
              <w:rPr>
                <w:color w:val="000000" w:themeColor="text1"/>
              </w:rPr>
              <w:t xml:space="preserve"> м</w:t>
            </w:r>
            <w:r w:rsidRPr="009C7089">
              <w:rPr>
                <w:color w:val="000000" w:themeColor="text1"/>
                <w:vertAlign w:val="superscript"/>
              </w:rPr>
              <w:t>2</w:t>
            </w:r>
            <w:r w:rsidRPr="009C7089">
              <w:rPr>
                <w:color w:val="000000" w:themeColor="text1"/>
              </w:rPr>
              <w:t xml:space="preserve">,  </w:t>
            </w:r>
          </w:p>
          <w:p w:rsidR="00D81C1A" w:rsidRPr="009C7089" w:rsidRDefault="00D81C1A" w:rsidP="00C53181">
            <w:pPr>
              <w:pStyle w:val="a3"/>
              <w:spacing w:before="0" w:beforeAutospacing="0" w:after="0" w:afterAutospacing="0"/>
              <w:rPr>
                <w:color w:val="000000" w:themeColor="text1"/>
                <w:vertAlign w:val="superscript"/>
              </w:rPr>
            </w:pPr>
            <w:r w:rsidRPr="009C7089">
              <w:rPr>
                <w:color w:val="000000" w:themeColor="text1"/>
              </w:rPr>
              <w:t xml:space="preserve">Корисна площа </w:t>
            </w:r>
            <w:r w:rsidR="00C53181">
              <w:rPr>
                <w:color w:val="000000" w:themeColor="text1"/>
              </w:rPr>
              <w:t>0,9</w:t>
            </w:r>
            <w:r w:rsidRPr="009C7089">
              <w:rPr>
                <w:color w:val="000000" w:themeColor="text1"/>
              </w:rPr>
              <w:t xml:space="preserve"> м</w:t>
            </w:r>
            <w:r w:rsidRPr="009C7089">
              <w:rPr>
                <w:color w:val="000000" w:themeColor="text1"/>
                <w:vertAlign w:val="superscript"/>
              </w:rPr>
              <w:t>2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Характеристика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C53181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Частина холу на першому поверсі</w:t>
            </w:r>
            <w:r w:rsidR="00D81C1A" w:rsidRPr="009C7089">
              <w:rPr>
                <w:color w:val="000000" w:themeColor="text1"/>
              </w:rPr>
              <w:t xml:space="preserve"> чотирьохповерхової будівлі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Технічний стан об’єкта, забезпечення об’єкта комунікаціями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Технічний стан задовільний, наявне водопостачання та водовідведення, забезпечено централізованим опаленням (лічильник опалення відсутній), приєднано до електромережі.</w:t>
            </w:r>
          </w:p>
        </w:tc>
      </w:tr>
      <w:tr w:rsidR="00D81C1A" w:rsidRPr="009C7089" w:rsidTr="001A272F">
        <w:trPr>
          <w:trHeight w:val="13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План поверху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9267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896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є пам’яткою культурної спадщини, щойно виявленим об’єктом культурної спадщини чи його частиною.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 потребує погодження органу охорони культурної спадщини на передачу об’єкта в оренду.</w:t>
            </w:r>
          </w:p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81C1A" w:rsidRPr="00083C8E" w:rsidTr="001A272F">
        <w:trPr>
          <w:trHeight w:val="18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цільове призначення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Об’єкт оренди може бути використаний за цільовим призначенням</w:t>
            </w:r>
            <w:r w:rsidR="00C1677D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C1677D" w:rsidRPr="00C1677D">
              <w:rPr>
                <w:rStyle w:val="20"/>
                <w:rFonts w:eastAsiaTheme="minorHAnsi"/>
                <w:sz w:val="24"/>
                <w:szCs w:val="24"/>
              </w:rPr>
              <w:t>для розміщення торгівельних автоматів, що відпускають продовольчі товари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>, окрім зазначеного: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274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Нічні клуби. Ресторани з нічним режимом роботи (після 22 год). Сауни, лазні. Організація концертів та іншої видовищно- розважальної діяльності. Готелі, турбази, мотелі, кемпінги, літні будиночки. Комп’ютерні клуби та Інтернет-кафе</w:t>
            </w:r>
          </w:p>
          <w:p w:rsidR="00D81C1A" w:rsidRPr="009C7089" w:rsidRDefault="00D81C1A" w:rsidP="00D81C1A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•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94"/>
              </w:tabs>
              <w:spacing w:after="0" w:line="25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Пункти обміну валюти, банкомати, платіжні термінали.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456"/>
              </w:tabs>
              <w:spacing w:after="0" w:line="274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  <w:r w:rsidRPr="009C7089">
              <w:t xml:space="preserve"> </w:t>
            </w: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083C8E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щодо оплати комунальних послуг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9C7089" w:rsidTr="001A272F">
        <w:trPr>
          <w:trHeight w:val="12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Проект договору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163"/>
        </w:trPr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Умови та додаткові умови оренди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Стартова орендна плата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7A115A" w:rsidP="007A115A">
            <w:pPr>
              <w:spacing w:line="274" w:lineRule="exact"/>
              <w:rPr>
                <w:color w:val="000000" w:themeColor="text1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C53181">
              <w:rPr>
                <w:rStyle w:val="21"/>
                <w:rFonts w:eastAsiaTheme="minorHAnsi"/>
                <w:sz w:val="24"/>
                <w:szCs w:val="24"/>
              </w:rPr>
              <w:t>00,00</w:t>
            </w:r>
            <w:r w:rsidR="00D81C1A"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 з ПДВ - для електронного аукціону за місяць оренди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Наявність згоди на здійснення поточного та/або капітального ремонту орендованого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Орендодавець </w:t>
            </w:r>
            <w:r w:rsidR="007A115A">
              <w:rPr>
                <w:rStyle w:val="20"/>
                <w:sz w:val="24"/>
                <w:szCs w:val="24"/>
              </w:rPr>
              <w:t xml:space="preserve">не </w:t>
            </w:r>
            <w:r w:rsidRPr="009C7089">
              <w:rPr>
                <w:rStyle w:val="20"/>
                <w:sz w:val="24"/>
                <w:szCs w:val="24"/>
              </w:rPr>
              <w:t>надає згоду на здійснення поточного/ капітального ремонту об’єкта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Орендар має відповідати вимогам п. 3, п. 4 статті 4 Закону України «Про оренду державного та комунального майна». Орендар може укладати договір суборенди лише з особами, які відповідають вимогам п. 3, п. 4 статті 4 Закону України «Про оренду державного та комунального майна»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Згода на передачу орендованого майна в суборенду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Об’єкт оренди не може бути переданий в суборенду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Контактні дані орендодавця  (балансоутримувача) для звернень щодо ознайомлення з об’єктом оренди (номер телефону і адреса електронної пошти працівника балансоутримувача для звернень про ознайомлення з об’єктом оренди)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color w:val="000000" w:themeColor="text1"/>
              </w:rPr>
              <w:t>Адреса: 18029, місто Черкаси,</w:t>
            </w:r>
            <w:r w:rsidR="009C7089" w:rsidRPr="009C7089">
              <w:rPr>
                <w:color w:val="000000" w:themeColor="text1"/>
                <w:lang w:val="ru-RU"/>
              </w:rPr>
              <w:t xml:space="preserve"> вулиця 30 років Перемоги, </w:t>
            </w:r>
            <w:r w:rsidRPr="009C7089">
              <w:rPr>
                <w:color w:val="000000" w:themeColor="text1"/>
              </w:rPr>
              <w:t xml:space="preserve"> будівля 20, кабінет № 216 протягом робочого часу (</w:t>
            </w:r>
            <w:r w:rsidRPr="009C7089">
              <w:rPr>
                <w:rStyle w:val="20"/>
                <w:sz w:val="24"/>
                <w:szCs w:val="24"/>
              </w:rPr>
              <w:t>понеділок - четвер з 08:00 до 17:00, п’ятниця з 08:00 до 16:00)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номер телефону (0472) 31-99-04 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адреса електронної пошти: knp_5poliklinika@ukr.net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умови, на яких проводиться аукціон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A115A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мінімального кроку підвищення стартової орендної плати під час аукціону (1 відсоток стартової орендної плати) – </w:t>
            </w:r>
            <w:r w:rsidR="007A115A" w:rsidRPr="007A115A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1,00</w:t>
            </w:r>
            <w:r w:rsidRPr="007A115A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грн. (відповідно до пункту 70 Порядку передачі майна в оренду державного та комунального майна, затвердженого постановою Кабінету Міністрів України від 03.06.2020 № 483 «Деякі питання оренди державного та комунального майна»); </w:t>
            </w:r>
          </w:p>
          <w:p w:rsidR="00595314" w:rsidRPr="009C7089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гарантійного внеску - </w:t>
            </w:r>
            <w:r w:rsidR="007A115A">
              <w:rPr>
                <w:rStyle w:val="21"/>
                <w:rFonts w:eastAsiaTheme="minorHAnsi"/>
              </w:rPr>
              <w:t>200</w:t>
            </w:r>
            <w:r w:rsidRPr="009C7089">
              <w:rPr>
                <w:rStyle w:val="21"/>
                <w:rFonts w:eastAsiaTheme="minorHAnsi"/>
                <w:sz w:val="24"/>
                <w:szCs w:val="24"/>
              </w:rPr>
              <w:t>,00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грн.;</w:t>
            </w:r>
          </w:p>
          <w:p w:rsidR="00595314" w:rsidRPr="009C7089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реєстраційного внеску - </w:t>
            </w:r>
            <w:r w:rsidRPr="009C7089">
              <w:rPr>
                <w:rStyle w:val="21"/>
                <w:rFonts w:eastAsiaTheme="minorHAnsi"/>
                <w:sz w:val="24"/>
                <w:szCs w:val="24"/>
              </w:rPr>
              <w:t>710,00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</w:t>
            </w:r>
          </w:p>
          <w:p w:rsidR="00D81C1A" w:rsidRPr="009C7089" w:rsidRDefault="00595314" w:rsidP="0059531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- 3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Додаткова інформація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595314" w:rsidRPr="00083C8E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Реквізити банківських рахунків операторів електронних майданчиків за посиланням на сторінку </w:t>
            </w:r>
            <w:proofErr w:type="spellStart"/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>вебсайта</w:t>
            </w:r>
            <w:proofErr w:type="spellEnd"/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адміністратора, </w:t>
            </w: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на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якій зазначені реквізити </w:t>
            </w: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таких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рахунків </w:t>
            </w:r>
            <w:hyperlink r:id="rId5" w:history="1"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://</w:t>
              </w:r>
              <w:proofErr w:type="spellStart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prozorro</w:t>
              </w:r>
              <w:proofErr w:type="spellEnd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.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sale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/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/</w:t>
              </w:r>
              <w:proofErr w:type="spellStart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elektronni</w:t>
              </w:r>
              <w:proofErr w:type="spellEnd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proofErr w:type="spellStart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maidanchiki</w:t>
              </w:r>
              <w:proofErr w:type="spellEnd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proofErr w:type="spellStart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ets</w:t>
              </w:r>
              <w:proofErr w:type="spellEnd"/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Pr="00083C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uk-UA" w:bidi="uk-UA"/>
                </w:rPr>
                <w:t>prozorroprodazhi-cbd2</w:t>
              </w:r>
            </w:hyperlink>
          </w:p>
          <w:p w:rsidR="00595314" w:rsidRPr="00083C8E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Оператор електронного майданчика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здійснює </w:t>
            </w: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перерахування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реєстраційного </w:t>
            </w: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та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гарантійного внеску </w:t>
            </w:r>
            <w:r w:rsidRPr="00083C8E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на 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>казначейські рахунки за такими реквізитами в національній валюті:</w:t>
            </w:r>
          </w:p>
          <w:p w:rsidR="00595314" w:rsidRPr="00083C8E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Одержувач:</w:t>
            </w:r>
            <w:bookmarkStart w:id="0" w:name="_GoBack"/>
            <w:bookmarkEnd w:id="0"/>
          </w:p>
          <w:p w:rsidR="00595314" w:rsidRPr="00083C8E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083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КНП «П’ятий Черкаський міський центр первинної медико - санітарної допомоги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595314" w:rsidRPr="00083C8E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Ідентифікаційний код: 21367489</w:t>
            </w:r>
          </w:p>
          <w:p w:rsidR="00595314" w:rsidRPr="00083C8E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Розрахунковий рахунок:</w:t>
            </w:r>
          </w:p>
          <w:p w:rsidR="007A115A" w:rsidRPr="00083C8E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083C8E" w:rsidRPr="00083C8E">
              <w:rPr>
                <w:rFonts w:ascii="Times New Roman" w:hAnsi="Times New Roman" w:cs="Times New Roman"/>
                <w:color w:val="495060"/>
                <w:sz w:val="24"/>
                <w:szCs w:val="24"/>
                <w:shd w:val="clear" w:color="auto" w:fill="FFFFFF"/>
              </w:rPr>
              <w:t>933052990000026009001609006</w:t>
            </w:r>
          </w:p>
          <w:p w:rsidR="009C7089" w:rsidRPr="00083C8E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  <w:lang w:val="ru-RU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 (для перерахування  гарантійного внесків) </w:t>
            </w:r>
          </w:p>
          <w:p w:rsidR="00595314" w:rsidRPr="00083C8E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Банк одержувача:</w:t>
            </w:r>
          </w:p>
          <w:p w:rsidR="00595314" w:rsidRPr="00083C8E" w:rsidRDefault="009C7089" w:rsidP="00836261">
            <w:pPr>
              <w:pStyle w:val="a3"/>
              <w:spacing w:before="0" w:beforeAutospacing="0" w:after="0" w:afterAutospacing="0"/>
            </w:pPr>
            <w:r w:rsidRPr="00083C8E">
              <w:t>АТ КБ «ПРИВАТБАНК»</w:t>
            </w:r>
          </w:p>
          <w:p w:rsidR="007A115A" w:rsidRPr="00083C8E" w:rsidRDefault="007A115A" w:rsidP="007A115A">
            <w:pPr>
              <w:spacing w:line="274" w:lineRule="exact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Одержувач </w:t>
            </w:r>
          </w:p>
          <w:p w:rsidR="007A115A" w:rsidRPr="00083C8E" w:rsidRDefault="007A115A" w:rsidP="007A115A">
            <w:pPr>
              <w:pStyle w:val="a3"/>
              <w:spacing w:before="0" w:beforeAutospacing="0" w:after="0" w:afterAutospacing="0"/>
            </w:pPr>
            <w:r w:rsidRPr="00083C8E">
              <w:t xml:space="preserve">ГУК у </w:t>
            </w:r>
            <w:proofErr w:type="spellStart"/>
            <w:r w:rsidRPr="00083C8E">
              <w:t>Черк.обл</w:t>
            </w:r>
            <w:proofErr w:type="spellEnd"/>
            <w:r w:rsidRPr="00083C8E">
              <w:t>./</w:t>
            </w:r>
            <w:proofErr w:type="spellStart"/>
            <w:r w:rsidRPr="00083C8E">
              <w:t>тг</w:t>
            </w:r>
            <w:proofErr w:type="spellEnd"/>
            <w:r w:rsidRPr="00083C8E">
              <w:t xml:space="preserve"> м. Черкаси/21082400</w:t>
            </w:r>
          </w:p>
          <w:p w:rsidR="007A115A" w:rsidRPr="00083C8E" w:rsidRDefault="007A115A" w:rsidP="007A115A">
            <w:pPr>
              <w:pStyle w:val="a3"/>
              <w:spacing w:before="0" w:beforeAutospacing="0" w:after="0" w:afterAutospacing="0"/>
            </w:pPr>
            <w:r w:rsidRPr="00083C8E">
              <w:t>код ЄДРПОУ 37930566</w:t>
            </w:r>
          </w:p>
          <w:p w:rsidR="007A115A" w:rsidRPr="00083C8E" w:rsidRDefault="007A115A" w:rsidP="007A115A">
            <w:pPr>
              <w:pStyle w:val="a3"/>
              <w:spacing w:before="0" w:beforeAutospacing="0" w:after="0" w:afterAutospacing="0"/>
            </w:pPr>
            <w:r w:rsidRPr="00083C8E">
              <w:t>Банк Казначейство України (ЕАП)</w:t>
            </w:r>
          </w:p>
          <w:p w:rsidR="007A115A" w:rsidRPr="00083C8E" w:rsidRDefault="007A115A" w:rsidP="007A115A">
            <w:pPr>
              <w:pStyle w:val="a3"/>
              <w:spacing w:before="0" w:beforeAutospacing="0" w:after="0" w:afterAutospacing="0"/>
              <w:rPr>
                <w:lang w:val="pl-PL"/>
              </w:rPr>
            </w:pPr>
            <w:r w:rsidRPr="00083C8E">
              <w:rPr>
                <w:lang w:val="pl-PL"/>
              </w:rPr>
              <w:t>UA098999980314050593000023759</w:t>
            </w:r>
          </w:p>
          <w:p w:rsidR="007A115A" w:rsidRPr="00083C8E" w:rsidRDefault="007A115A" w:rsidP="007A115A">
            <w:pPr>
              <w:pStyle w:val="a3"/>
              <w:spacing w:before="0" w:beforeAutospacing="0" w:after="0" w:afterAutospacing="0"/>
            </w:pPr>
            <w:r w:rsidRPr="00083C8E">
              <w:rPr>
                <w:lang w:val="pl-PL"/>
              </w:rPr>
              <w:t>(</w:t>
            </w:r>
            <w:r w:rsidRPr="00083C8E">
              <w:t>для реєстраційного внеску)</w:t>
            </w:r>
          </w:p>
          <w:p w:rsidR="007A115A" w:rsidRPr="00083C8E" w:rsidRDefault="007A115A" w:rsidP="00836261">
            <w:pPr>
              <w:pStyle w:val="a3"/>
              <w:spacing w:before="0" w:beforeAutospacing="0" w:after="0" w:afterAutospacing="0"/>
            </w:pPr>
            <w:r w:rsidRPr="00083C8E">
              <w:t xml:space="preserve"> </w:t>
            </w:r>
          </w:p>
          <w:p w:rsidR="007A115A" w:rsidRPr="00083C8E" w:rsidRDefault="007A115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Технічні реквізити оголошення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C53181" w:rsidRDefault="00595314" w:rsidP="002E7699">
            <w:pPr>
              <w:pStyle w:val="a3"/>
              <w:spacing w:before="0" w:beforeAutospacing="0" w:after="0" w:afterAutospacing="0"/>
              <w:jc w:val="both"/>
            </w:pPr>
            <w:r w:rsidRPr="009C7089">
              <w:rPr>
                <w:rStyle w:val="20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(20-35 календарних днів з дати оприлюднення оголошення ЕТС про передачу майна в оренду). 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  <w:hyperlink r:id="rId6" w:history="1">
              <w:r w:rsidRPr="009C7089">
                <w:rPr>
                  <w:rStyle w:val="a5"/>
                </w:rPr>
                <w:t xml:space="preserve"> </w:t>
              </w:r>
              <w:r w:rsidRPr="009C7089">
                <w:rPr>
                  <w:rStyle w:val="a5"/>
                  <w:lang w:val="en-US" w:eastAsia="en-US" w:bidi="en-US"/>
                </w:rPr>
                <w:t>https</w:t>
              </w:r>
              <w:r w:rsidRPr="009C7089">
                <w:rPr>
                  <w:rStyle w:val="a5"/>
                  <w:lang w:eastAsia="en-US" w:bidi="en-US"/>
                </w:rPr>
                <w:t>://</w:t>
              </w:r>
              <w:proofErr w:type="spellStart"/>
              <w:r w:rsidRPr="009C7089">
                <w:rPr>
                  <w:rStyle w:val="a5"/>
                  <w:lang w:val="en-US" w:eastAsia="en-US" w:bidi="en-US"/>
                </w:rPr>
                <w:t>prozorro</w:t>
              </w:r>
              <w:proofErr w:type="spellEnd"/>
              <w:r w:rsidRPr="009C7089">
                <w:rPr>
                  <w:rStyle w:val="a5"/>
                  <w:lang w:eastAsia="en-US" w:bidi="en-US"/>
                </w:rPr>
                <w:t>.</w:t>
              </w:r>
              <w:r w:rsidRPr="009C7089">
                <w:rPr>
                  <w:rStyle w:val="a5"/>
                  <w:lang w:val="en-US" w:eastAsia="en-US" w:bidi="en-US"/>
                </w:rPr>
                <w:t>sale</w:t>
              </w:r>
              <w:r w:rsidRPr="009C7089">
                <w:rPr>
                  <w:rStyle w:val="a5"/>
                  <w:lang w:eastAsia="en-US" w:bidi="en-US"/>
                </w:rPr>
                <w:t>/</w:t>
              </w:r>
              <w:r w:rsidRPr="009C7089">
                <w:rPr>
                  <w:rStyle w:val="a5"/>
                  <w:lang w:val="en-US" w:eastAsia="en-US" w:bidi="en-US"/>
                </w:rPr>
                <w:t>info</w:t>
              </w:r>
              <w:r w:rsidRPr="009C7089">
                <w:rPr>
                  <w:rStyle w:val="a5"/>
                  <w:lang w:eastAsia="en-US" w:bidi="en-US"/>
                </w:rPr>
                <w:t>/</w:t>
              </w:r>
              <w:proofErr w:type="spellStart"/>
              <w:r w:rsidRPr="009C7089">
                <w:rPr>
                  <w:rStyle w:val="a5"/>
                  <w:lang w:val="en-US" w:eastAsia="en-US" w:bidi="en-US"/>
                </w:rPr>
                <w:t>elektronni</w:t>
              </w:r>
              <w:proofErr w:type="spellEnd"/>
              <w:r w:rsidRPr="009C7089">
                <w:rPr>
                  <w:rStyle w:val="a5"/>
                  <w:lang w:eastAsia="en-US" w:bidi="en-US"/>
                </w:rPr>
                <w:t>-</w:t>
              </w:r>
            </w:hyperlink>
            <w:r w:rsidRPr="009C7089">
              <w:rPr>
                <w:rStyle w:val="20"/>
                <w:sz w:val="24"/>
                <w:szCs w:val="24"/>
                <w:lang w:eastAsia="en-US" w:bidi="en-US"/>
              </w:rPr>
              <w:t xml:space="preserve"> </w:t>
            </w:r>
            <w:hyperlink r:id="rId7" w:history="1">
              <w:proofErr w:type="spellStart"/>
              <w:r w:rsidRPr="009C7089">
                <w:rPr>
                  <w:rStyle w:val="a5"/>
                </w:rPr>
                <w:t>таі</w:t>
              </w:r>
              <w:proofErr w:type="spellEnd"/>
              <w:r w:rsidRPr="009C7089">
                <w:rPr>
                  <w:rStyle w:val="a5"/>
                </w:rPr>
                <w:t xml:space="preserve"> </w:t>
              </w:r>
              <w:proofErr w:type="spellStart"/>
              <w:r w:rsidRPr="009C7089">
                <w:rPr>
                  <w:rStyle w:val="a5"/>
                </w:rPr>
                <w:t>danchi</w:t>
              </w:r>
              <w:proofErr w:type="spellEnd"/>
              <w:r w:rsidRPr="009C7089">
                <w:rPr>
                  <w:rStyle w:val="a5"/>
                </w:rPr>
                <w:t xml:space="preserve"> ki-ets-prozorroprodazhi-cbd2.</w:t>
              </w:r>
            </w:hyperlink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9C7089">
              <w:rPr>
                <w:color w:val="000000"/>
                <w:lang w:bidi="uk-UA"/>
              </w:rPr>
              <w:t xml:space="preserve">Аукціон буде проведено в електронній торговій системі </w:t>
            </w:r>
            <w:r w:rsidRPr="009C7089">
              <w:rPr>
                <w:rStyle w:val="20"/>
                <w:sz w:val="24"/>
                <w:szCs w:val="24"/>
              </w:rPr>
              <w:t>«ПРОЗОРО.ПРОДАЖІ» (адміністратор).</w:t>
            </w:r>
          </w:p>
        </w:tc>
      </w:tr>
    </w:tbl>
    <w:p w:rsidR="00656235" w:rsidRPr="009C7089" w:rsidRDefault="00656235" w:rsidP="00CB4872">
      <w:pPr>
        <w:pStyle w:val="a3"/>
        <w:spacing w:before="0" w:beforeAutospacing="0" w:after="120" w:afterAutospacing="0"/>
      </w:pPr>
      <w:r w:rsidRPr="009C7089">
        <w:rPr>
          <w:color w:val="000000" w:themeColor="text1"/>
        </w:rPr>
        <w:t> </w:t>
      </w:r>
    </w:p>
    <w:sectPr w:rsidR="00656235" w:rsidRPr="009C7089" w:rsidSect="00CB4872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90E"/>
    <w:multiLevelType w:val="multilevel"/>
    <w:tmpl w:val="A7F296A2"/>
    <w:lvl w:ilvl="0">
      <w:start w:val="92"/>
      <w:numFmt w:val="decimal"/>
      <w:lvlText w:val="86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A3A63"/>
    <w:multiLevelType w:val="hybridMultilevel"/>
    <w:tmpl w:val="0ABE70E8"/>
    <w:lvl w:ilvl="0" w:tplc="FFD09920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B782361"/>
    <w:multiLevelType w:val="multilevel"/>
    <w:tmpl w:val="06BEF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65665"/>
    <w:multiLevelType w:val="hybridMultilevel"/>
    <w:tmpl w:val="6018F8E6"/>
    <w:lvl w:ilvl="0" w:tplc="43AA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35"/>
    <w:rsid w:val="00012A64"/>
    <w:rsid w:val="00082256"/>
    <w:rsid w:val="00083C8E"/>
    <w:rsid w:val="00094428"/>
    <w:rsid w:val="000963D2"/>
    <w:rsid w:val="000A3C1D"/>
    <w:rsid w:val="000A5EC6"/>
    <w:rsid w:val="000B1EC2"/>
    <w:rsid w:val="000E0DC6"/>
    <w:rsid w:val="001149F3"/>
    <w:rsid w:val="00125541"/>
    <w:rsid w:val="001A272F"/>
    <w:rsid w:val="002029D2"/>
    <w:rsid w:val="00245B25"/>
    <w:rsid w:val="00293927"/>
    <w:rsid w:val="00295639"/>
    <w:rsid w:val="002D586E"/>
    <w:rsid w:val="002E7699"/>
    <w:rsid w:val="0031389E"/>
    <w:rsid w:val="0034195E"/>
    <w:rsid w:val="003C231F"/>
    <w:rsid w:val="00407FBE"/>
    <w:rsid w:val="00416B19"/>
    <w:rsid w:val="00425B62"/>
    <w:rsid w:val="00481414"/>
    <w:rsid w:val="004C4D37"/>
    <w:rsid w:val="004C7D81"/>
    <w:rsid w:val="004E1EEE"/>
    <w:rsid w:val="004F52D7"/>
    <w:rsid w:val="00523D77"/>
    <w:rsid w:val="00542F0F"/>
    <w:rsid w:val="00595314"/>
    <w:rsid w:val="005A6C40"/>
    <w:rsid w:val="005C66F7"/>
    <w:rsid w:val="005D25E3"/>
    <w:rsid w:val="005D7181"/>
    <w:rsid w:val="005D76CF"/>
    <w:rsid w:val="0065000B"/>
    <w:rsid w:val="00656235"/>
    <w:rsid w:val="00675963"/>
    <w:rsid w:val="006846F6"/>
    <w:rsid w:val="00701D44"/>
    <w:rsid w:val="007107B8"/>
    <w:rsid w:val="00794A68"/>
    <w:rsid w:val="00795283"/>
    <w:rsid w:val="007A115A"/>
    <w:rsid w:val="007D1093"/>
    <w:rsid w:val="007E66F2"/>
    <w:rsid w:val="007F1A29"/>
    <w:rsid w:val="00803CA3"/>
    <w:rsid w:val="0087635B"/>
    <w:rsid w:val="00876747"/>
    <w:rsid w:val="00890BE3"/>
    <w:rsid w:val="009251EB"/>
    <w:rsid w:val="009267A2"/>
    <w:rsid w:val="00930AAF"/>
    <w:rsid w:val="00950619"/>
    <w:rsid w:val="00952C7E"/>
    <w:rsid w:val="009A0092"/>
    <w:rsid w:val="009A2D95"/>
    <w:rsid w:val="009A5E13"/>
    <w:rsid w:val="009C7089"/>
    <w:rsid w:val="009D2A93"/>
    <w:rsid w:val="00A50D68"/>
    <w:rsid w:val="00A55AC9"/>
    <w:rsid w:val="00A5796C"/>
    <w:rsid w:val="00A64C55"/>
    <w:rsid w:val="00A833A1"/>
    <w:rsid w:val="00AA0147"/>
    <w:rsid w:val="00AE2723"/>
    <w:rsid w:val="00B15F79"/>
    <w:rsid w:val="00B45CC4"/>
    <w:rsid w:val="00B64858"/>
    <w:rsid w:val="00B808FE"/>
    <w:rsid w:val="00BD7F1F"/>
    <w:rsid w:val="00BE788F"/>
    <w:rsid w:val="00C1677D"/>
    <w:rsid w:val="00C47B11"/>
    <w:rsid w:val="00C53181"/>
    <w:rsid w:val="00CA3880"/>
    <w:rsid w:val="00CB1CD6"/>
    <w:rsid w:val="00CB4872"/>
    <w:rsid w:val="00CD13ED"/>
    <w:rsid w:val="00CF4671"/>
    <w:rsid w:val="00D058E2"/>
    <w:rsid w:val="00D1793E"/>
    <w:rsid w:val="00D81C1A"/>
    <w:rsid w:val="00DA613E"/>
    <w:rsid w:val="00DB324F"/>
    <w:rsid w:val="00DF764D"/>
    <w:rsid w:val="00E32C9C"/>
    <w:rsid w:val="00E656DA"/>
    <w:rsid w:val="00E73FF9"/>
    <w:rsid w:val="00EB5507"/>
    <w:rsid w:val="00EF023E"/>
    <w:rsid w:val="00F41209"/>
    <w:rsid w:val="00F42F4D"/>
    <w:rsid w:val="00F64CA4"/>
    <w:rsid w:val="00F9633A"/>
    <w:rsid w:val="00FE507B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B9577-930E-4332-BA56-A0D7D1B5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A2D95"/>
    <w:rPr>
      <w:b/>
      <w:bCs/>
    </w:rPr>
  </w:style>
  <w:style w:type="character" w:styleId="a5">
    <w:name w:val="Hyperlink"/>
    <w:basedOn w:val="a0"/>
    <w:unhideWhenUsed/>
    <w:rsid w:val="009A2D95"/>
    <w:rPr>
      <w:color w:val="0000FF"/>
      <w:u w:val="single"/>
    </w:rPr>
  </w:style>
  <w:style w:type="paragraph" w:styleId="a6">
    <w:name w:val="No Spacing"/>
    <w:uiPriority w:val="1"/>
    <w:qFormat/>
    <w:rsid w:val="00A55AC9"/>
    <w:pPr>
      <w:spacing w:after="0" w:line="240" w:lineRule="auto"/>
    </w:pPr>
    <w:rPr>
      <w:lang w:val="ru-RU"/>
    </w:rPr>
  </w:style>
  <w:style w:type="character" w:customStyle="1" w:styleId="3">
    <w:name w:val="Основной текст (3)_"/>
    <w:link w:val="31"/>
    <w:rsid w:val="001A272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A272F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b/>
      <w:bCs/>
      <w:sz w:val="17"/>
      <w:szCs w:val="17"/>
      <w:lang w:val="uk-UA"/>
    </w:rPr>
  </w:style>
  <w:style w:type="character" w:customStyle="1" w:styleId="2">
    <w:name w:val="Основной текст (2)_"/>
    <w:basedOn w:val="a0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81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7A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15A"/>
    <w:rPr>
      <w:rFonts w:ascii="Segoe UI" w:hAnsi="Segoe UI" w:cs="Segoe UI"/>
      <w:sz w:val="18"/>
      <w:szCs w:val="18"/>
      <w:lang w:val="ru-RU"/>
    </w:rPr>
  </w:style>
  <w:style w:type="character" w:customStyle="1" w:styleId="FontStyle">
    <w:name w:val="Font Style"/>
    <w:rsid w:val="007A115A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idanchiki-ets-%20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Любов</dc:creator>
  <cp:lastModifiedBy>Проценко Любов</cp:lastModifiedBy>
  <cp:revision>9</cp:revision>
  <cp:lastPrinted>2024-02-12T15:40:00Z</cp:lastPrinted>
  <dcterms:created xsi:type="dcterms:W3CDTF">2024-02-12T15:39:00Z</dcterms:created>
  <dcterms:modified xsi:type="dcterms:W3CDTF">2024-02-12T16:18:00Z</dcterms:modified>
</cp:coreProperties>
</file>